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47" w:rsidRDefault="00C53B47" w:rsidP="009B62D5">
      <w:pPr>
        <w:pStyle w:val="a4"/>
        <w:jc w:val="center"/>
      </w:pPr>
      <w:bookmarkStart w:id="0" w:name="_GoBack"/>
      <w:bookmarkEnd w:id="0"/>
      <w:permStart w:id="1711099971" w:edGrp="everyone"/>
      <w:permEnd w:id="1711099971"/>
      <w:r>
        <w:rPr>
          <w:rStyle w:val="a3"/>
        </w:rPr>
        <w:t>ПАМЯТКА ТУРИСТУ</w:t>
      </w:r>
    </w:p>
    <w:p w:rsidR="00C53B47" w:rsidRDefault="00C53B47" w:rsidP="00C53B47">
      <w:pPr>
        <w:pStyle w:val="a4"/>
      </w:pPr>
      <w:r>
        <w:rPr>
          <w:u w:val="single"/>
        </w:rPr>
        <w:t xml:space="preserve">Что следует знать при подготовке к путешествию на теплоходе: </w:t>
      </w:r>
    </w:p>
    <w:p w:rsidR="00C53B47" w:rsidRDefault="00C53B47" w:rsidP="00C53B47">
      <w:pPr>
        <w:pStyle w:val="a4"/>
      </w:pPr>
      <w:r>
        <w:t xml:space="preserve">1. Посадка на борт теплохода производится только при наличии путевки (ваучера), документов, удостоверяющих личность, на каждого туриста (паспорт, свидетельство о рождении и пр.). Отсутствие на руках у туриста вышеуказанных документов является основанием для отказа в туре. Время начала регистрации и посадки указывается в путевке (ваучере). Регистрация заканчивается за 60 минут, а посадка заканчивается за 30 минут до объявленного времени отправления теплохода в рейс. </w:t>
      </w:r>
    </w:p>
    <w:p w:rsidR="00C53B47" w:rsidRDefault="00C53B47" w:rsidP="00C53B47">
      <w:pPr>
        <w:pStyle w:val="a4"/>
      </w:pPr>
      <w:r>
        <w:t>2. Окончательное время отправления теплохода можно уточнить за несколько дней до отправления в рейс в офисе турагентства, где был приобретен тур.</w:t>
      </w:r>
    </w:p>
    <w:p w:rsidR="00C53B47" w:rsidRDefault="00C53B47" w:rsidP="00C53B47">
      <w:pPr>
        <w:pStyle w:val="a4"/>
      </w:pPr>
      <w:r>
        <w:t>3. В случае возникновения обстоятельств, препятствующих туристу воспользоваться туристическим продуктом, турист обязан немедленно информировать о них турагентство, где был приобретен тур, для своевременного принятия необходимых мер.</w:t>
      </w:r>
    </w:p>
    <w:p w:rsidR="00C53B47" w:rsidRDefault="00C53B47" w:rsidP="00C53B47">
      <w:pPr>
        <w:pStyle w:val="a4"/>
      </w:pPr>
      <w:r>
        <w:t>4. Питание на теплоходе ежедневное, трехразовое, начиная со второго по предпоследний день круиза.</w:t>
      </w:r>
    </w:p>
    <w:p w:rsidR="00C53B47" w:rsidRDefault="00C53B47" w:rsidP="00C53B47">
      <w:pPr>
        <w:pStyle w:val="a4"/>
      </w:pPr>
      <w:r>
        <w:t>В день посадки/высадки питание предоставляется в зависимости от времени отправления/прибытия.</w:t>
      </w:r>
    </w:p>
    <w:p w:rsidR="00C53B47" w:rsidRDefault="00C53B47" w:rsidP="00C53B47">
      <w:pPr>
        <w:pStyle w:val="a4"/>
      </w:pPr>
      <w:r>
        <w:t>Меню вывешивается ежедневно в салонах ресторана теплохода. Спиртные напитки, соки, воды и иная продукция баров и ресторанов, не входящая в стоимость тура, продаётся за наличный расчет. В случае</w:t>
      </w:r>
      <w:proofErr w:type="gramStart"/>
      <w:r>
        <w:t>,</w:t>
      </w:r>
      <w:proofErr w:type="gramEnd"/>
      <w:r>
        <w:t xml:space="preserve"> если время проведения экскурсии совпадает со временем приема пищи, туристу выдается «сухой паек».</w:t>
      </w:r>
    </w:p>
    <w:p w:rsidR="00C53B47" w:rsidRDefault="00C53B47" w:rsidP="00C53B47">
      <w:pPr>
        <w:pStyle w:val="a4"/>
      </w:pPr>
      <w:r>
        <w:t>5. Для удобства туристов на борту судна предусмотрены одна или две смены питания в ресторане. Время питания, количество смен и рассадка по салонам ресторана может варьироваться в зависимости от маршрута следования и количества туристов в рейсе. Турист во время оформления тура может высказать свои пожелания менеджеру отдела продаж по смене питания, но окончательное распределение мест в ресторане происходит во время регистрации на борту теплохода.</w:t>
      </w:r>
    </w:p>
    <w:p w:rsidR="00C53B47" w:rsidRDefault="00C53B47" w:rsidP="00C53B47">
      <w:pPr>
        <w:pStyle w:val="a4"/>
      </w:pPr>
      <w:r>
        <w:t xml:space="preserve">6. Туристу могут быть предложены экскурсии, которые не входят в стоимость путевки и оплачиваются отдельно по желанию клиента. </w:t>
      </w:r>
    </w:p>
    <w:p w:rsidR="00C53B47" w:rsidRDefault="00C53B47" w:rsidP="00C53B47">
      <w:pPr>
        <w:pStyle w:val="a4"/>
      </w:pPr>
      <w:r>
        <w:t>Формирование групп на дополнительную программу, а также её оплата могут осуществляться в офисе или на теплоходе в зависимости от конкретного рейса. Данную информацию необходимо уточнить у менеджера отдела продаж при оформлении тура.</w:t>
      </w:r>
    </w:p>
    <w:p w:rsidR="00C53B47" w:rsidRDefault="00C53B47" w:rsidP="00C53B47">
      <w:pPr>
        <w:pStyle w:val="a4"/>
      </w:pPr>
      <w:r>
        <w:t xml:space="preserve">7. Турист должен соблюдать во время путешествия правила личной безопасности, требования транспортной безопасности и требования пропускного и </w:t>
      </w:r>
      <w:proofErr w:type="spellStart"/>
      <w:r>
        <w:t>внутриобъектного</w:t>
      </w:r>
      <w:proofErr w:type="spellEnd"/>
      <w:r>
        <w:t xml:space="preserve"> режима, придерживаться общепринятых норм поведения на борту теплохода и во время экскурсий, не допускать действий, которые могут привести к возникновению опасности для жизни и здоровья или угрожать сохранности имущества туристов или судового имущества; не допускать действий, препятствующих проведению экскурсионных или </w:t>
      </w:r>
      <w:r>
        <w:lastRenderedPageBreak/>
        <w:t xml:space="preserve">культурно-развлекательных мероприятий; следить за своими личными </w:t>
      </w:r>
      <w:proofErr w:type="gramStart"/>
      <w:r>
        <w:t>вещами</w:t>
      </w:r>
      <w:proofErr w:type="gramEnd"/>
      <w:r>
        <w:t xml:space="preserve"> как на борту теплохода, так и во время экскурсий. Турист, мешающий своим поведением отдыху других туристов и (или) нарушающий порядок, может быть снят с борта теплохода в ближайшем порту без компенсации </w:t>
      </w:r>
      <w:proofErr w:type="spellStart"/>
      <w:r>
        <w:t>неоказанных</w:t>
      </w:r>
      <w:proofErr w:type="spellEnd"/>
      <w:r>
        <w:t xml:space="preserve"> услуг и оплаты проезда до места проживания. Турист несет ответственность за нарушение действующих в РФ правил проезда и провоза багажа.</w:t>
      </w:r>
    </w:p>
    <w:p w:rsidR="00C53B47" w:rsidRDefault="00C53B47" w:rsidP="00C53B47">
      <w:pPr>
        <w:pStyle w:val="a4"/>
      </w:pPr>
      <w:r>
        <w:t>В целях обеспечения транспортной безопасности и выявления нарушителей, на теплоходе, ведётся видеонаблюдение.</w:t>
      </w:r>
    </w:p>
    <w:p w:rsidR="00C53B47" w:rsidRDefault="00C53B47" w:rsidP="00C53B47">
      <w:pPr>
        <w:pStyle w:val="a4"/>
      </w:pPr>
      <w:r>
        <w:t xml:space="preserve">8. В случае выявления туристом в период круиза недостатков туристического продукта турист должен обратиться к директору круиза - в целях их устранения. </w:t>
      </w:r>
    </w:p>
    <w:p w:rsidR="00C53B47" w:rsidRDefault="00C53B47" w:rsidP="00C53B47">
      <w:pPr>
        <w:pStyle w:val="a4"/>
      </w:pPr>
      <w:r>
        <w:t>9. На борту теплохода принят свободный стиль одежды (шорты, майка, рубашка и т.п.). Для экскурсий в портах захода возьмите удобную обувь и одежду. На некоторые экскурсии (посещение церквей, монастырей и т.п.) не допускаются туристы в шортах, а для женщин необходимы юбка и платок. Перед окончанием круиза продолжительностью более пяти дней организуется праздничный капитанский ужин, поэтому мы рекомендуем женщинам взять с собой вечерние туалеты, а мужчинам – костюм и галстук.</w:t>
      </w:r>
    </w:p>
    <w:p w:rsidR="00C53B47" w:rsidRDefault="00C53B47" w:rsidP="00C53B47">
      <w:pPr>
        <w:pStyle w:val="a4"/>
      </w:pPr>
      <w:r>
        <w:t xml:space="preserve">10. В экстренных случаях на борту теплохода судовой медик бесплатно оказывает первую неотложную медицинскую помощь. В случае заболевания туриста во время круиза (травматизма, обострения хронических и иных заболеваний, требующих квалифицированного медицинского лечения и ухода), турист обязан обратиться в медицинское учреждение в ближайшем порту. В случае продолжения рейса и отказа туриста от медицинского лечения в стационарном учреждении, вся ответственность за результаты принятого решения возлагается на туриста, и Турагентство не несет ответственности за последствия, вызванные заболеванием туриста, и не возмещает стоимость услуг, неиспользованных туристом вследствие заболевания. При необходимости госпитализации больного теплоход обязан сделать остановку у ближайшего оборудованного для данного типа судна причала. Претензии других туристов по изменению расписания, вызванного такой остановкой, не принимаются. Все туристы должны иметь при себе документ удостоверяющий личность (паспорт/свидетельство о рождении и т.д.) и полис обязательного медицинского страхования. </w:t>
      </w:r>
    </w:p>
    <w:p w:rsidR="00C53B47" w:rsidRDefault="00C53B47" w:rsidP="00C53B47">
      <w:pPr>
        <w:pStyle w:val="a4"/>
      </w:pPr>
      <w:r>
        <w:t xml:space="preserve">Лицам, нуждающимся в лечении и постоянном врачебном наблюдении, поездка на теплоходе не рекомендуется. Теплоход, каюты, трапы, причалы не приспособлены для передвижения по ним лиц с нарушением функций опорно-двигательного аппарата. Если хроническое или инфекционное заболевание туриста угрожает здоровью других туристов или членов экипажа, и турист не сообщил о своем заболевании сотрудникам Турагентства, он может быть снят с борта теплохода в ближайшем порту без компенсации </w:t>
      </w:r>
      <w:proofErr w:type="spellStart"/>
      <w:r>
        <w:t>неоказанных</w:t>
      </w:r>
      <w:proofErr w:type="spellEnd"/>
      <w:r>
        <w:t xml:space="preserve"> услуг и оплаты проезда до места проживания.</w:t>
      </w:r>
    </w:p>
    <w:p w:rsidR="00C53B47" w:rsidRDefault="00C53B47" w:rsidP="00C53B47">
      <w:pPr>
        <w:pStyle w:val="a4"/>
      </w:pPr>
      <w:r>
        <w:t xml:space="preserve">11. Капитан является единоначальником на судне, поэтому все пассажиры обязаны подчиняться распоряжениям капитана в пределах его полномочий. На протяжении всего круиза турист обязан подчиняться требованиям внутреннего распорядка, соблюдать правила безопасности и выполнять все распоряжения экипажа судна и Дирекции круиза. </w:t>
      </w:r>
    </w:p>
    <w:p w:rsidR="00C53B47" w:rsidRDefault="00C53B47" w:rsidP="00C53B47">
      <w:pPr>
        <w:pStyle w:val="a4"/>
      </w:pPr>
      <w:r>
        <w:lastRenderedPageBreak/>
        <w:t xml:space="preserve">12. </w:t>
      </w:r>
      <w:proofErr w:type="gramStart"/>
      <w:r>
        <w:t>При общесудовой тревоге при пожаре в каюте или обнаружении его признаков на судне пассажир обязан не поддаваться панике, сообщить о факте задымления или возгорания экипажу судна, занять каюты согласно посадочным талонам, тепло одеться, надеть спасательный жилет и неукоснительно выполнять указания, поступающие по радиотрансляционной сети от капитана судна (лица, его замещающего) и дирекции круиза.</w:t>
      </w:r>
      <w:proofErr w:type="gramEnd"/>
      <w:r>
        <w:t xml:space="preserve"> В случае перебоев в работе радиотрансляционной сети держать дверь каюты открытой и внимательно слушать команды, подаваемые членами аварийно-спасательной группы. </w:t>
      </w:r>
    </w:p>
    <w:p w:rsidR="00C53B47" w:rsidRDefault="00C53B47" w:rsidP="00C53B47">
      <w:pPr>
        <w:pStyle w:val="a4"/>
      </w:pPr>
      <w:r>
        <w:t xml:space="preserve">13. Теплоход является транспортным средством повышенной опасности и турист обязуется не оставлять без присмотра взятых в путешествие детей, а также недееспособных родственников и полностью отвечает за их поведение и здоровье во время тура. </w:t>
      </w:r>
    </w:p>
    <w:p w:rsidR="00C53B47" w:rsidRDefault="00C53B47" w:rsidP="00C53B47">
      <w:pPr>
        <w:pStyle w:val="a4"/>
      </w:pPr>
      <w:r>
        <w:t>14. Во время стоянок в населенных пунктах теплоход может отходить от причала для выполнения технологических операций, о чем Дирекция круиза своевременно извещает туристов.</w:t>
      </w:r>
    </w:p>
    <w:p w:rsidR="00C53B47" w:rsidRDefault="00C53B47" w:rsidP="00C53B47">
      <w:pPr>
        <w:pStyle w:val="a4"/>
      </w:pPr>
      <w:r>
        <w:t>15. Турист должен сохранять окружающую природную среду, бережно относиться к памятникам природы, истории и культуры.</w:t>
      </w:r>
    </w:p>
    <w:p w:rsidR="00C53B47" w:rsidRDefault="00C53B47" w:rsidP="00C53B47">
      <w:pPr>
        <w:pStyle w:val="a4"/>
      </w:pPr>
      <w:r>
        <w:t>16. В стоимость круиза не входят: затраты, связанные с переездом до места начала тура и от места окончания тура, экскурсионное обслуживание, обслуживание во всех барах, посещение сауны, прокат туристического инвентаря и другие дополнительные услуги во время тура.</w:t>
      </w:r>
    </w:p>
    <w:p w:rsidR="00C53B47" w:rsidRDefault="00C53B47" w:rsidP="00C53B47">
      <w:pPr>
        <w:pStyle w:val="a4"/>
      </w:pPr>
      <w:r>
        <w:t>17. На борту теплохода запрещается:</w:t>
      </w:r>
      <w:proofErr w:type="gramStart"/>
      <w:r>
        <w:br/>
        <w:t>-</w:t>
      </w:r>
      <w:proofErr w:type="gramEnd"/>
      <w:r>
        <w:t>перевозить животных и птиц;</w:t>
      </w:r>
      <w:r>
        <w:br/>
        <w:t>-пользоваться в каютах электроприборами (кроме фена, мощностью до 600 Вт, электробритвы и зарядных устройств);</w:t>
      </w:r>
      <w:r>
        <w:br/>
        <w:t>-курить в необорудованных для этого местах, в том числе в каютах и всех общественных помещениях (оборудованные места для курения предусмотрены на открытых палубах).</w:t>
      </w:r>
      <w:r>
        <w:br/>
        <w:t>-бросать окурки и мусор за борт теплохода;</w:t>
      </w:r>
      <w:r>
        <w:br/>
        <w:t>-бегать по трапам и палубам, сидеть на перилах и ограждениях, перевешиваться через поручни ограждения палубы;</w:t>
      </w:r>
      <w:proofErr w:type="gramStart"/>
      <w:r>
        <w:br/>
        <w:t>-</w:t>
      </w:r>
      <w:proofErr w:type="gramEnd"/>
      <w:r>
        <w:t>подавать ложные крики о помощи;</w:t>
      </w:r>
      <w:r>
        <w:br/>
        <w:t>-кормить чаек с палуб теплохода, купаться с борта судна;</w:t>
      </w:r>
      <w:r>
        <w:br/>
        <w:t xml:space="preserve">-прыгать в воду, перевозить в помещениях судна предметы, имеющие габаритные размеры свыше 150х100х50 см.; </w:t>
      </w:r>
      <w:r>
        <w:br/>
        <w:t>-входить и находиться в служебных помещениях, имеющих таблички «Вход воспрещен» и в местах, где расположены судовые устройства и механизмы;</w:t>
      </w:r>
      <w:r>
        <w:br/>
        <w:t>-оставлять при уходе из каюты включенными электронагревательные и осветительные приборы, открытыми окна и двери;</w:t>
      </w:r>
      <w:proofErr w:type="gramStart"/>
      <w:r>
        <w:br/>
        <w:t>-</w:t>
      </w:r>
      <w:proofErr w:type="gramEnd"/>
      <w:r>
        <w:t>подниматься на мачты, залезать в шлюпки, использовать судовой колокол, снимать без необходимости спасательные круги;</w:t>
      </w:r>
      <w:r>
        <w:br/>
        <w:t>-использовать огневые и пиротехнические средства на судне (факелы, петарды, фейерверки, бенгальские огни, звуковые и огневые ракеты, ароматические свечи и т.п.);</w:t>
      </w:r>
      <w:r>
        <w:br/>
        <w:t xml:space="preserve">-самостоятельно включать, выключать свет в пассажирских салонах общего пользования или изменять интенсивность освещения. Для этого пассажирам следует обращаться к </w:t>
      </w:r>
      <w:r>
        <w:lastRenderedPageBreak/>
        <w:t>представителю экипажа или дирекции круиза.</w:t>
      </w:r>
      <w:proofErr w:type="gramStart"/>
      <w:r>
        <w:br/>
        <w:t>-</w:t>
      </w:r>
      <w:proofErr w:type="gramEnd"/>
      <w:r>
        <w:t>прикреплять любые материалы, в том числе материалы рекламного характера, в судовых помещениях к стенам, потолку и полу.</w:t>
      </w:r>
    </w:p>
    <w:p w:rsidR="00C53B47" w:rsidRPr="00BF0809" w:rsidRDefault="00C53B47" w:rsidP="00C53B47">
      <w:pPr>
        <w:pStyle w:val="a4"/>
      </w:pPr>
      <w:r>
        <w:t>18. Запрещается проносить на борт теплохода:</w:t>
      </w:r>
      <w:proofErr w:type="gramStart"/>
      <w:r>
        <w:br/>
        <w:t>-</w:t>
      </w:r>
      <w:proofErr w:type="gramEnd"/>
      <w:r>
        <w:t>холодное, огнестрельное, газовое оружие и боеприпасы к ним, средства самообороны и электрошоковые устройства;</w:t>
      </w:r>
      <w:r>
        <w:br/>
        <w:t>-взрывчатые (взрывоопасные), радиоактивные, отравляющие, ядовитые, легковоспламеняющиеся, химически активные и сильно пахнущие предметы и вещества;</w:t>
      </w:r>
      <w:r>
        <w:br/>
        <w:t>-наркотические, психотропные вещества и одурманивающие смеси;</w:t>
      </w:r>
      <w:r>
        <w:br/>
        <w:t xml:space="preserve">-алкогольные и спиртные напитки, в случае обнаружения алкогольные и спиртные напитки будут изыматься службой безопасности судна и будут возвращены туристу по прибытии в порт окончания круиза. </w:t>
      </w:r>
    </w:p>
    <w:p w:rsidR="009B62D5" w:rsidRPr="00BF0809" w:rsidRDefault="009B62D5" w:rsidP="00C53B47">
      <w:pPr>
        <w:pStyle w:val="a4"/>
      </w:pPr>
    </w:p>
    <w:p w:rsidR="009B62D5" w:rsidRPr="009B62D5" w:rsidRDefault="009B62D5" w:rsidP="009B62D5">
      <w:pPr>
        <w:pStyle w:val="a4"/>
        <w:jc w:val="center"/>
      </w:pPr>
      <w:r>
        <w:t>Желаем приятного отдыха!</w:t>
      </w:r>
    </w:p>
    <w:sectPr w:rsidR="009B62D5" w:rsidRPr="009B62D5" w:rsidSect="00C53B47">
      <w:head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0A" w:rsidRDefault="00E37E0A" w:rsidP="009B62D5">
      <w:r>
        <w:separator/>
      </w:r>
    </w:p>
  </w:endnote>
  <w:endnote w:type="continuationSeparator" w:id="0">
    <w:p w:rsidR="00E37E0A" w:rsidRDefault="00E37E0A" w:rsidP="009B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0A" w:rsidRDefault="00E37E0A" w:rsidP="009B62D5">
      <w:r>
        <w:separator/>
      </w:r>
    </w:p>
  </w:footnote>
  <w:footnote w:type="continuationSeparator" w:id="0">
    <w:p w:rsidR="00E37E0A" w:rsidRDefault="00E37E0A" w:rsidP="009B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D5" w:rsidRDefault="009B62D5" w:rsidP="009B62D5">
    <w:pPr>
      <w:tabs>
        <w:tab w:val="left" w:pos="2370"/>
      </w:tabs>
      <w:jc w:val="center"/>
      <w:rPr>
        <w:rFonts w:ascii="Arial" w:eastAsia="Arial" w:hAnsi="Arial" w:cs="Arial"/>
        <w:b/>
        <w:color w:val="365F91"/>
        <w:sz w:val="28"/>
        <w:szCs w:val="28"/>
      </w:rPr>
    </w:pPr>
    <w:r>
      <w:t xml:space="preserve">    </w: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 wp14:anchorId="0E1925E1" wp14:editId="75CEDB89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219200" cy="866775"/>
          <wp:effectExtent l="0" t="0" r="0" b="9525"/>
          <wp:wrapTight wrapText="right">
            <wp:wrapPolygon edited="0">
              <wp:start x="0" y="0"/>
              <wp:lineTo x="0" y="21363"/>
              <wp:lineTo x="21263" y="21363"/>
              <wp:lineTo x="21263" y="0"/>
              <wp:lineTo x="0" y="0"/>
            </wp:wrapPolygon>
          </wp:wrapTight>
          <wp:docPr id="2" name="Рисунок 2" descr="Описание: Описание: Описание: Описание: Описание: Описание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Описание: Описание: Описание: Описание: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365F91"/>
        <w:sz w:val="28"/>
        <w:szCs w:val="28"/>
      </w:rPr>
      <w:t>ТУРАГЕНТСТВО «ПЛАНЕТА-ТУР»</w:t>
    </w:r>
  </w:p>
  <w:p w:rsidR="009B62D5" w:rsidRDefault="009B62D5" w:rsidP="009B62D5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r>
      <w:rPr>
        <w:rFonts w:ascii="Arial" w:eastAsia="Arial" w:hAnsi="Arial" w:cs="Arial"/>
        <w:b/>
        <w:color w:val="365F91"/>
      </w:rPr>
      <w:t xml:space="preserve">             </w:t>
    </w:r>
    <w:r w:rsidRPr="00BF0809">
      <w:rPr>
        <w:rFonts w:ascii="Arial" w:eastAsia="Arial" w:hAnsi="Arial" w:cs="Arial"/>
        <w:b/>
        <w:color w:val="365F91"/>
      </w:rPr>
      <w:t xml:space="preserve">        </w:t>
    </w:r>
    <w:r>
      <w:rPr>
        <w:rFonts w:ascii="Arial" w:eastAsia="Arial" w:hAnsi="Arial" w:cs="Arial"/>
        <w:b/>
        <w:color w:val="365F91"/>
      </w:rPr>
      <w:t>г. Новороссийск, ул. Лейтенанта-Шмидта д. 30,1 этаж, офис 9/1</w:t>
    </w:r>
  </w:p>
  <w:p w:rsidR="009B62D5" w:rsidRDefault="009B62D5" w:rsidP="009B62D5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r>
      <w:rPr>
        <w:rFonts w:ascii="Arial" w:eastAsia="Arial" w:hAnsi="Arial" w:cs="Arial"/>
        <w:b/>
        <w:color w:val="365F91"/>
      </w:rPr>
      <w:t>Телефон: 8(8617) 65-64-54, 8 (918) 331-97-97,</w:t>
    </w:r>
  </w:p>
  <w:p w:rsidR="009B62D5" w:rsidRDefault="00E37E0A" w:rsidP="009B62D5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hyperlink r:id="rId2" w:history="1">
      <w:r w:rsidR="009B62D5">
        <w:rPr>
          <w:rStyle w:val="ab"/>
          <w:rFonts w:ascii="Arial" w:eastAsia="Arial" w:hAnsi="Arial" w:cs="Arial"/>
          <w:b/>
          <w:color w:val="365F91"/>
          <w:lang w:val="en-US"/>
        </w:rPr>
        <w:t>planeta</w:t>
      </w:r>
      <w:r w:rsidR="009B62D5">
        <w:rPr>
          <w:rStyle w:val="ab"/>
          <w:rFonts w:ascii="Arial" w:eastAsia="Arial" w:hAnsi="Arial" w:cs="Arial"/>
          <w:b/>
          <w:color w:val="365F91"/>
        </w:rPr>
        <w:t>-</w:t>
      </w:r>
      <w:r w:rsidR="009B62D5">
        <w:rPr>
          <w:rStyle w:val="ab"/>
          <w:rFonts w:ascii="Arial" w:eastAsia="Arial" w:hAnsi="Arial" w:cs="Arial"/>
          <w:b/>
          <w:color w:val="365F91"/>
          <w:lang w:val="en-US"/>
        </w:rPr>
        <w:t>tours</w:t>
      </w:r>
      <w:r w:rsidR="009B62D5">
        <w:rPr>
          <w:rStyle w:val="ab"/>
          <w:rFonts w:ascii="Arial" w:eastAsia="Arial" w:hAnsi="Arial" w:cs="Arial"/>
          <w:b/>
          <w:color w:val="365F91"/>
        </w:rPr>
        <w:t>@</w:t>
      </w:r>
      <w:r w:rsidR="009B62D5">
        <w:rPr>
          <w:rStyle w:val="ab"/>
          <w:rFonts w:ascii="Arial" w:eastAsia="Arial" w:hAnsi="Arial" w:cs="Arial"/>
          <w:b/>
          <w:color w:val="365F91"/>
          <w:lang w:val="en-US"/>
        </w:rPr>
        <w:t>mail</w:t>
      </w:r>
      <w:r w:rsidR="009B62D5">
        <w:rPr>
          <w:rStyle w:val="ab"/>
          <w:rFonts w:ascii="Arial" w:eastAsia="Arial" w:hAnsi="Arial" w:cs="Arial"/>
          <w:b/>
          <w:color w:val="365F91"/>
        </w:rPr>
        <w:t>.</w:t>
      </w:r>
      <w:r w:rsidR="009B62D5">
        <w:rPr>
          <w:rStyle w:val="ab"/>
          <w:rFonts w:ascii="Arial" w:eastAsia="Arial" w:hAnsi="Arial" w:cs="Arial"/>
          <w:b/>
          <w:color w:val="365F91"/>
          <w:lang w:val="en-US"/>
        </w:rPr>
        <w:t>ru</w:t>
      </w:r>
    </w:hyperlink>
    <w:r w:rsidR="009B62D5">
      <w:rPr>
        <w:rFonts w:ascii="Arial" w:eastAsia="Arial" w:hAnsi="Arial" w:cs="Arial"/>
        <w:b/>
        <w:color w:val="365F91"/>
      </w:rPr>
      <w:t xml:space="preserve">, </w:t>
    </w:r>
    <w:r w:rsidR="009B62D5">
      <w:rPr>
        <w:rFonts w:ascii="Arial" w:eastAsia="Arial" w:hAnsi="Arial" w:cs="Arial"/>
        <w:b/>
        <w:color w:val="365F91"/>
        <w:lang w:val="en-US"/>
      </w:rPr>
      <w:t>www</w:t>
    </w:r>
    <w:r w:rsidR="009B62D5">
      <w:rPr>
        <w:rFonts w:ascii="Arial" w:eastAsia="Arial" w:hAnsi="Arial" w:cs="Arial"/>
        <w:b/>
        <w:color w:val="365F91"/>
      </w:rPr>
      <w:t>.</w:t>
    </w:r>
    <w:r w:rsidR="009B62D5">
      <w:rPr>
        <w:rFonts w:ascii="Arial" w:eastAsia="Arial" w:hAnsi="Arial" w:cs="Arial"/>
        <w:b/>
        <w:color w:val="365F91"/>
        <w:lang w:val="en-US"/>
      </w:rPr>
      <w:t>planetanov</w:t>
    </w:r>
    <w:r w:rsidR="009B62D5">
      <w:rPr>
        <w:rFonts w:ascii="Arial" w:eastAsia="Arial" w:hAnsi="Arial" w:cs="Arial"/>
        <w:b/>
        <w:color w:val="365F91"/>
      </w:rPr>
      <w:t>.</w:t>
    </w:r>
    <w:r w:rsidR="009B62D5">
      <w:rPr>
        <w:rFonts w:ascii="Arial" w:eastAsia="Arial" w:hAnsi="Arial" w:cs="Arial"/>
        <w:b/>
        <w:color w:val="365F91"/>
        <w:lang w:val="en-US"/>
      </w:rPr>
      <w:t>ru</w:t>
    </w:r>
  </w:p>
  <w:p w:rsidR="009B62D5" w:rsidRDefault="009B62D5" w:rsidP="009B62D5">
    <w:pPr>
      <w:pStyle w:val="a7"/>
    </w:pPr>
  </w:p>
  <w:p w:rsidR="009B62D5" w:rsidRDefault="009B62D5" w:rsidP="009B62D5">
    <w:pPr>
      <w:pStyle w:val="a7"/>
    </w:pPr>
  </w:p>
  <w:p w:rsidR="009B62D5" w:rsidRDefault="009B62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RR+u2og9iocYN7orhBuZ6cm47s=" w:salt="eSqZFyXB1QvIo0QDcrQVK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2"/>
    <w:rsid w:val="00293F42"/>
    <w:rsid w:val="00476CF7"/>
    <w:rsid w:val="00633B53"/>
    <w:rsid w:val="009B62D5"/>
    <w:rsid w:val="00A55B62"/>
    <w:rsid w:val="00BF0809"/>
    <w:rsid w:val="00C53B47"/>
    <w:rsid w:val="00E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semiHidden/>
    <w:unhideWhenUsed/>
    <w:rsid w:val="00C53B47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47"/>
    <w:rPr>
      <w:rFonts w:ascii="Tahoma" w:eastAsiaTheme="minorEastAs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62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2D5"/>
    <w:rPr>
      <w:rFonts w:eastAsiaTheme="minorEastAsia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62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2D5"/>
    <w:rPr>
      <w:rFonts w:eastAsiaTheme="minorEastAsia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6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semiHidden/>
    <w:unhideWhenUsed/>
    <w:rsid w:val="00C53B47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47"/>
    <w:rPr>
      <w:rFonts w:ascii="Tahoma" w:eastAsiaTheme="minorEastAs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62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2D5"/>
    <w:rPr>
      <w:rFonts w:eastAsiaTheme="minorEastAsia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62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2D5"/>
    <w:rPr>
      <w:rFonts w:eastAsiaTheme="minorEastAsia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6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eta-tours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7908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2017-06-30T08:37:00Z</cp:lastPrinted>
  <dcterms:created xsi:type="dcterms:W3CDTF">2017-06-30T13:30:00Z</dcterms:created>
  <dcterms:modified xsi:type="dcterms:W3CDTF">2017-06-30T13:32:00Z</dcterms:modified>
</cp:coreProperties>
</file>