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6C" w:rsidRPr="00E1026C" w:rsidRDefault="00E1026C" w:rsidP="00E1026C">
      <w:pPr>
        <w:jc w:val="center"/>
        <w:rPr>
          <w:rFonts w:eastAsia="Times New Roman"/>
          <w:color w:val="1F497D" w:themeColor="text2"/>
          <w:sz w:val="40"/>
          <w:szCs w:val="40"/>
          <w:lang w:eastAsia="ru-RU"/>
        </w:rPr>
      </w:pPr>
      <w:bookmarkStart w:id="0" w:name="_GoBack"/>
      <w:bookmarkEnd w:id="0"/>
      <w:r w:rsidRPr="00E1026C">
        <w:rPr>
          <w:rFonts w:eastAsia="Times New Roman"/>
          <w:color w:val="1F497D" w:themeColor="text2"/>
          <w:sz w:val="40"/>
          <w:szCs w:val="40"/>
          <w:lang w:eastAsia="ru-RU"/>
        </w:rPr>
        <w:t>ЭКСКУРСИИ НА ТЕПЛОХОДЕ КНЯЗЬ ВЛАДИМИР</w:t>
      </w:r>
    </w:p>
    <w:p w:rsidR="00E1026C" w:rsidRDefault="00E1026C" w:rsidP="00C17F8E">
      <w:pPr>
        <w:rPr>
          <w:rFonts w:eastAsia="Times New Roman"/>
          <w:color w:val="auto"/>
          <w:lang w:eastAsia="ru-RU"/>
        </w:rPr>
      </w:pPr>
    </w:p>
    <w:p w:rsidR="00C17F8E" w:rsidRPr="00E1026C" w:rsidRDefault="00C17F8E" w:rsidP="00C17F8E">
      <w:pPr>
        <w:rPr>
          <w:rFonts w:eastAsia="Times New Roman"/>
          <w:color w:val="C00000"/>
          <w:sz w:val="44"/>
          <w:szCs w:val="44"/>
          <w:lang w:eastAsia="ru-RU"/>
        </w:rPr>
      </w:pPr>
      <w:r w:rsidRPr="00E1026C">
        <w:rPr>
          <w:rFonts w:eastAsia="Times New Roman"/>
          <w:color w:val="C00000"/>
          <w:sz w:val="44"/>
          <w:szCs w:val="44"/>
          <w:lang w:eastAsia="ru-RU"/>
        </w:rPr>
        <w:t>ЯЛТА 1ДЕНЬ</w:t>
      </w:r>
    </w:p>
    <w:p w:rsidR="00C17F8E" w:rsidRDefault="00C17F8E" w:rsidP="00C17F8E">
      <w:pPr>
        <w:rPr>
          <w:rFonts w:eastAsia="Times New Roman"/>
          <w:color w:val="auto"/>
          <w:lang w:eastAsia="ru-RU"/>
        </w:rPr>
      </w:pPr>
    </w:p>
    <w:p w:rsidR="00C17F8E" w:rsidRPr="00C17F8E" w:rsidRDefault="00E1026C" w:rsidP="00C17F8E">
      <w:pPr>
        <w:rPr>
          <w:rFonts w:eastAsia="Times New Roman"/>
          <w:color w:val="auto"/>
          <w:sz w:val="44"/>
          <w:szCs w:val="44"/>
          <w:lang w:eastAsia="ru-RU"/>
        </w:rPr>
      </w:pPr>
      <w:r>
        <w:rPr>
          <w:rFonts w:eastAsia="Times New Roman"/>
          <w:color w:val="auto"/>
          <w:sz w:val="44"/>
          <w:szCs w:val="44"/>
          <w:lang w:eastAsia="ru-RU"/>
        </w:rPr>
        <w:t>1)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Воронцовский дворец и замок Ласточкино гнездо + катер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09:00 - 13:00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04:00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1550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E1026C" w:rsidP="00C17F8E">
      <w:pPr>
        <w:rPr>
          <w:rFonts w:eastAsia="Times New Roman"/>
          <w:color w:val="auto"/>
          <w:sz w:val="44"/>
          <w:szCs w:val="44"/>
          <w:lang w:eastAsia="ru-RU"/>
        </w:rPr>
      </w:pPr>
      <w:r>
        <w:rPr>
          <w:rFonts w:eastAsia="Times New Roman"/>
          <w:color w:val="auto"/>
          <w:sz w:val="44"/>
          <w:szCs w:val="44"/>
          <w:lang w:eastAsia="ru-RU"/>
        </w:rPr>
        <w:t>2)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Винзавод Массандра с дегустационным залом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09:00 - 12:30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03:30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Пешеходная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1250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E1026C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E1026C">
        <w:rPr>
          <w:rFonts w:eastAsia="Times New Roman"/>
          <w:color w:val="auto"/>
          <w:sz w:val="44"/>
          <w:szCs w:val="44"/>
          <w:lang w:eastAsia="ru-RU"/>
        </w:rPr>
        <w:t>3)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Пешеходная экскурсия по Ялте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09:00 - 11:00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02:00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Пешеходная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450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E1026C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E1026C">
        <w:rPr>
          <w:rFonts w:eastAsia="Times New Roman"/>
          <w:color w:val="auto"/>
          <w:sz w:val="44"/>
          <w:szCs w:val="44"/>
          <w:lang w:eastAsia="ru-RU"/>
        </w:rPr>
        <w:t xml:space="preserve">4) 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Крымская меховая фабрика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09:00 - 14:00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05:00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Пешеходная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950 </w:t>
            </w:r>
          </w:p>
        </w:tc>
      </w:tr>
    </w:tbl>
    <w:p w:rsidR="00633B53" w:rsidRDefault="00633B53">
      <w:pPr>
        <w:rPr>
          <w:lang w:val="en-US"/>
        </w:rPr>
      </w:pPr>
    </w:p>
    <w:p w:rsidR="00C17F8E" w:rsidRPr="00E1026C" w:rsidRDefault="00C17F8E">
      <w:pPr>
        <w:rPr>
          <w:color w:val="C00000"/>
          <w:sz w:val="44"/>
          <w:szCs w:val="44"/>
        </w:rPr>
      </w:pPr>
      <w:r w:rsidRPr="00E1026C">
        <w:rPr>
          <w:color w:val="C00000"/>
          <w:sz w:val="44"/>
          <w:szCs w:val="44"/>
        </w:rPr>
        <w:t>ЯЛТА 2 ДЕНЬ</w:t>
      </w:r>
    </w:p>
    <w:p w:rsidR="00C17F8E" w:rsidRDefault="00C17F8E"/>
    <w:p w:rsidR="00C17F8E" w:rsidRPr="00C17F8E" w:rsidRDefault="00E1026C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E1026C">
        <w:rPr>
          <w:rFonts w:eastAsia="Times New Roman"/>
          <w:color w:val="auto"/>
          <w:sz w:val="44"/>
          <w:szCs w:val="44"/>
          <w:lang w:eastAsia="ru-RU"/>
        </w:rPr>
        <w:t>1)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Пешеходная экскурсия по Ялте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09:00 - 11:00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02:00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Пешеходная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450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E1026C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E1026C">
        <w:rPr>
          <w:rFonts w:eastAsia="Times New Roman"/>
          <w:color w:val="auto"/>
          <w:sz w:val="44"/>
          <w:szCs w:val="44"/>
          <w:lang w:eastAsia="ru-RU"/>
        </w:rPr>
        <w:lastRenderedPageBreak/>
        <w:t xml:space="preserve">2) 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Ай-Петри по канатной дороге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09:00 - 13:00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04:00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Пешеходная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1275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E1026C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E1026C">
        <w:rPr>
          <w:rFonts w:eastAsia="Times New Roman"/>
          <w:color w:val="auto"/>
          <w:sz w:val="44"/>
          <w:szCs w:val="44"/>
          <w:lang w:eastAsia="ru-RU"/>
        </w:rPr>
        <w:t>3)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Никитский ботанический сад+катер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09:00 - 13:00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04:00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1550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E1026C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E1026C">
        <w:rPr>
          <w:rFonts w:eastAsia="Times New Roman"/>
          <w:color w:val="auto"/>
          <w:sz w:val="44"/>
          <w:szCs w:val="44"/>
          <w:lang w:eastAsia="ru-RU"/>
        </w:rPr>
        <w:t>4)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Крымская меховая фабрика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09:00 - 14:00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05:00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Пешеходная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950 </w:t>
            </w:r>
          </w:p>
        </w:tc>
      </w:tr>
    </w:tbl>
    <w:p w:rsidR="00C17F8E" w:rsidRDefault="00C17F8E"/>
    <w:p w:rsidR="00E1026C" w:rsidRDefault="00E1026C">
      <w:pPr>
        <w:rPr>
          <w:color w:val="C00000"/>
          <w:sz w:val="40"/>
          <w:szCs w:val="40"/>
        </w:rPr>
      </w:pPr>
    </w:p>
    <w:p w:rsidR="00C17F8E" w:rsidRDefault="00C17F8E">
      <w:pPr>
        <w:rPr>
          <w:color w:val="C00000"/>
          <w:sz w:val="40"/>
          <w:szCs w:val="40"/>
        </w:rPr>
      </w:pPr>
      <w:r w:rsidRPr="00E1026C">
        <w:rPr>
          <w:color w:val="C00000"/>
          <w:sz w:val="40"/>
          <w:szCs w:val="40"/>
        </w:rPr>
        <w:t>СЕВАСТОПОЛЬ</w:t>
      </w:r>
    </w:p>
    <w:p w:rsidR="00CF57BC" w:rsidRPr="00E1026C" w:rsidRDefault="00CF57BC">
      <w:pPr>
        <w:rPr>
          <w:color w:val="C00000"/>
          <w:sz w:val="40"/>
          <w:szCs w:val="40"/>
        </w:rPr>
      </w:pPr>
    </w:p>
    <w:p w:rsidR="00C17F8E" w:rsidRPr="00C17F8E" w:rsidRDefault="00E1026C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E1026C">
        <w:rPr>
          <w:rFonts w:eastAsia="Times New Roman"/>
          <w:color w:val="auto"/>
          <w:sz w:val="44"/>
          <w:szCs w:val="44"/>
          <w:lang w:eastAsia="ru-RU"/>
        </w:rPr>
        <w:t>1)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Летопись веков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09:00 - 14:00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05:00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750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1A1AA3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1A1AA3">
        <w:rPr>
          <w:rFonts w:eastAsia="Times New Roman"/>
          <w:color w:val="auto"/>
          <w:sz w:val="44"/>
          <w:szCs w:val="44"/>
          <w:lang w:eastAsia="ru-RU"/>
        </w:rPr>
        <w:t>2)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Фиолент и Балаклава - жемчужины Западного побережья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09:00 - 14:00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05:00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750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1A1AA3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1A1AA3">
        <w:rPr>
          <w:rFonts w:eastAsia="Times New Roman"/>
          <w:color w:val="auto"/>
          <w:sz w:val="44"/>
          <w:szCs w:val="44"/>
          <w:lang w:eastAsia="ru-RU"/>
        </w:rPr>
        <w:t>3)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Трижды рожденный…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</w:t>
            </w: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 xml:space="preserve">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 xml:space="preserve">ДЛИТЕЛЬНОСТЬ, </w:t>
            </w: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 xml:space="preserve">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 xml:space="preserve">ВАРИАНТ </w:t>
            </w: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 xml:space="preserve">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lastRenderedPageBreak/>
              <w:t xml:space="preserve">09:00 - 14:00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05:00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750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1A1AA3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1A1AA3">
        <w:rPr>
          <w:rFonts w:eastAsia="Times New Roman"/>
          <w:color w:val="auto"/>
          <w:sz w:val="44"/>
          <w:szCs w:val="44"/>
          <w:lang w:eastAsia="ru-RU"/>
        </w:rPr>
        <w:t>4)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Золотое кольцо Севастополя - обзорная экскурсия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09:00 - 11:00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02:00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500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>5)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Дворцово - парковый комплекс «Воронцовский дворец» и дегустационный зал винзавода «Массандра»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09:00 - 17:00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08:00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1300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>6)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Столицы Крымского Ханства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09:00 - 17:00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08:00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Пешеходная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1150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>7)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Джип-тур по пещерным городам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09:00 - 16:00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07:00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Пешеходная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1000 </w:t>
            </w:r>
          </w:p>
        </w:tc>
      </w:tr>
    </w:tbl>
    <w:p w:rsidR="00C17F8E" w:rsidRDefault="00C17F8E"/>
    <w:p w:rsidR="00C17F8E" w:rsidRDefault="00C17F8E"/>
    <w:p w:rsidR="00C17F8E" w:rsidRPr="004D616D" w:rsidRDefault="00C17F8E">
      <w:pPr>
        <w:rPr>
          <w:color w:val="C00000"/>
          <w:sz w:val="40"/>
          <w:szCs w:val="40"/>
        </w:rPr>
      </w:pPr>
      <w:r w:rsidRPr="004D616D">
        <w:rPr>
          <w:color w:val="C00000"/>
          <w:sz w:val="40"/>
          <w:szCs w:val="40"/>
        </w:rPr>
        <w:t>СОЧИ 1 ДЕНЬ</w:t>
      </w:r>
    </w:p>
    <w:p w:rsidR="00C17F8E" w:rsidRDefault="00C17F8E"/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>1)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Олимпийский парк + Скайпарк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900 </w:t>
            </w:r>
          </w:p>
        </w:tc>
      </w:tr>
    </w:tbl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>2)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«Сочи Олимпийский» (Красная поляна)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1100 </w:t>
            </w:r>
          </w:p>
        </w:tc>
      </w:tr>
    </w:tbl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>3)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Сочи – Гагра – Пицунда - озеро Рица - Сочи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09:00 - 18:00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2000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>4)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Гостеприимная Абхазия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09:00 - 23:30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14:30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2700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>5)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Сочи – Гагра – Пицунда – Новый Афон - Сочи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09:00 - 19:30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10:30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2300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>6)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Абхазия - маршрут: Сочи – Гагра – Пицунда - оз.Рица - Сочи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09:00 - 18:00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2000 </w:t>
            </w:r>
          </w:p>
        </w:tc>
      </w:tr>
    </w:tbl>
    <w:p w:rsidR="00C17F8E" w:rsidRPr="00C17F8E" w:rsidRDefault="004D616D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4D616D">
        <w:rPr>
          <w:rFonts w:eastAsia="Times New Roman"/>
          <w:color w:val="auto"/>
          <w:sz w:val="44"/>
          <w:szCs w:val="44"/>
          <w:lang w:eastAsia="ru-RU"/>
        </w:rPr>
        <w:t xml:space="preserve">7) 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Обзорная экскурсия по городу с посещением Олимпийского парка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10:00 - 15:00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05:00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Пешеходная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900 </w:t>
            </w:r>
          </w:p>
        </w:tc>
      </w:tr>
    </w:tbl>
    <w:p w:rsidR="00C17F8E" w:rsidRDefault="00C17F8E"/>
    <w:p w:rsidR="004D616D" w:rsidRDefault="004D616D" w:rsidP="00C17F8E">
      <w:pPr>
        <w:rPr>
          <w:rFonts w:eastAsia="Times New Roman"/>
          <w:color w:val="C00000"/>
          <w:sz w:val="40"/>
          <w:szCs w:val="40"/>
          <w:lang w:eastAsia="ru-RU"/>
        </w:rPr>
      </w:pPr>
    </w:p>
    <w:p w:rsidR="00C17F8E" w:rsidRPr="004D616D" w:rsidRDefault="004D616D" w:rsidP="00C17F8E">
      <w:pPr>
        <w:rPr>
          <w:rFonts w:eastAsia="Times New Roman"/>
          <w:color w:val="C00000"/>
          <w:sz w:val="40"/>
          <w:szCs w:val="40"/>
          <w:lang w:eastAsia="ru-RU"/>
        </w:rPr>
      </w:pPr>
      <w:r w:rsidRPr="004D616D">
        <w:rPr>
          <w:rFonts w:eastAsia="Times New Roman"/>
          <w:color w:val="C00000"/>
          <w:sz w:val="40"/>
          <w:szCs w:val="40"/>
          <w:lang w:eastAsia="ru-RU"/>
        </w:rPr>
        <w:t>СОЧИ</w:t>
      </w:r>
      <w:r w:rsidR="00C17F8E" w:rsidRPr="004D616D">
        <w:rPr>
          <w:rFonts w:eastAsia="Times New Roman"/>
          <w:color w:val="C00000"/>
          <w:sz w:val="40"/>
          <w:szCs w:val="40"/>
          <w:lang w:eastAsia="ru-RU"/>
        </w:rPr>
        <w:t xml:space="preserve"> 2 ДЕНЬ</w:t>
      </w:r>
    </w:p>
    <w:p w:rsidR="00C17F8E" w:rsidRPr="00C17F8E" w:rsidRDefault="004D616D" w:rsidP="00C17F8E">
      <w:pPr>
        <w:rPr>
          <w:rFonts w:eastAsia="Times New Roman"/>
          <w:color w:val="auto"/>
          <w:sz w:val="40"/>
          <w:szCs w:val="40"/>
          <w:lang w:eastAsia="ru-RU"/>
        </w:rPr>
      </w:pPr>
      <w:r w:rsidRPr="004D616D">
        <w:rPr>
          <w:rFonts w:eastAsia="Times New Roman"/>
          <w:color w:val="auto"/>
          <w:sz w:val="40"/>
          <w:szCs w:val="40"/>
          <w:lang w:eastAsia="ru-RU"/>
        </w:rPr>
        <w:t>1)</w:t>
      </w:r>
      <w:r w:rsidR="00C17F8E" w:rsidRPr="00C17F8E">
        <w:rPr>
          <w:rFonts w:eastAsia="Times New Roman"/>
          <w:color w:val="auto"/>
          <w:sz w:val="40"/>
          <w:szCs w:val="40"/>
          <w:lang w:eastAsia="ru-RU"/>
        </w:rPr>
        <w:t xml:space="preserve">Экскурсия в Красную поляну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10:00 - 17:00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07:00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1100 </w:t>
            </w:r>
          </w:p>
        </w:tc>
      </w:tr>
    </w:tbl>
    <w:p w:rsidR="004D616D" w:rsidRDefault="004D616D"/>
    <w:p w:rsidR="004D616D" w:rsidRDefault="004D616D"/>
    <w:p w:rsidR="00C17F8E" w:rsidRPr="004D616D" w:rsidRDefault="00C17F8E">
      <w:pPr>
        <w:rPr>
          <w:color w:val="C00000"/>
          <w:sz w:val="40"/>
          <w:szCs w:val="40"/>
        </w:rPr>
      </w:pPr>
      <w:r w:rsidRPr="004D616D">
        <w:rPr>
          <w:color w:val="C00000"/>
          <w:sz w:val="40"/>
          <w:szCs w:val="40"/>
        </w:rPr>
        <w:t>НОВОРОССИЙСК</w:t>
      </w:r>
    </w:p>
    <w:p w:rsidR="00C17F8E" w:rsidRPr="00C17F8E" w:rsidRDefault="004D616D" w:rsidP="00C17F8E">
      <w:pPr>
        <w:rPr>
          <w:rFonts w:eastAsia="Times New Roman"/>
          <w:color w:val="auto"/>
          <w:sz w:val="40"/>
          <w:szCs w:val="40"/>
          <w:lang w:eastAsia="ru-RU"/>
        </w:rPr>
      </w:pPr>
      <w:r w:rsidRPr="004D616D">
        <w:rPr>
          <w:rFonts w:eastAsia="Times New Roman"/>
          <w:color w:val="auto"/>
          <w:sz w:val="40"/>
          <w:szCs w:val="40"/>
          <w:lang w:eastAsia="ru-RU"/>
        </w:rPr>
        <w:t>1)</w:t>
      </w:r>
      <w:r w:rsidR="00C17F8E" w:rsidRPr="00C17F8E">
        <w:rPr>
          <w:rFonts w:eastAsia="Times New Roman"/>
          <w:color w:val="auto"/>
          <w:sz w:val="40"/>
          <w:szCs w:val="40"/>
          <w:lang w:eastAsia="ru-RU"/>
        </w:rPr>
        <w:t xml:space="preserve">Анапа - город цветов и улыбок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09:00 - 17:00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08:00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1650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CF57BC" w:rsidP="00C17F8E">
      <w:pPr>
        <w:rPr>
          <w:rFonts w:eastAsia="Times New Roman"/>
          <w:color w:val="auto"/>
          <w:sz w:val="40"/>
          <w:szCs w:val="40"/>
          <w:lang w:eastAsia="ru-RU"/>
        </w:rPr>
      </w:pPr>
      <w:r w:rsidRPr="00CF57BC">
        <w:rPr>
          <w:rFonts w:eastAsia="Times New Roman"/>
          <w:color w:val="auto"/>
          <w:sz w:val="40"/>
          <w:szCs w:val="40"/>
          <w:lang w:eastAsia="ru-RU"/>
        </w:rPr>
        <w:t>2)</w:t>
      </w:r>
      <w:r w:rsidR="00C17F8E" w:rsidRPr="00C17F8E">
        <w:rPr>
          <w:rFonts w:eastAsia="Times New Roman"/>
          <w:color w:val="auto"/>
          <w:sz w:val="40"/>
          <w:szCs w:val="40"/>
          <w:lang w:eastAsia="ru-RU"/>
        </w:rPr>
        <w:t xml:space="preserve">Виноделие и виноградарство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09:00 - 15:00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06:00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3900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CF57BC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CF57BC">
        <w:rPr>
          <w:rFonts w:eastAsia="Times New Roman"/>
          <w:color w:val="auto"/>
          <w:sz w:val="44"/>
          <w:szCs w:val="44"/>
          <w:lang w:eastAsia="ru-RU"/>
        </w:rPr>
        <w:t>3)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Геленджик - город мечты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09:00 - 17:00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08:00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1900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CF57BC" w:rsidP="00C17F8E">
      <w:pPr>
        <w:rPr>
          <w:rFonts w:eastAsia="Times New Roman"/>
          <w:color w:val="auto"/>
          <w:sz w:val="44"/>
          <w:szCs w:val="44"/>
          <w:lang w:eastAsia="ru-RU"/>
        </w:rPr>
      </w:pPr>
      <w:r w:rsidRPr="00CF57BC">
        <w:rPr>
          <w:rFonts w:eastAsia="Times New Roman"/>
          <w:color w:val="auto"/>
          <w:sz w:val="44"/>
          <w:szCs w:val="44"/>
          <w:lang w:eastAsia="ru-RU"/>
        </w:rPr>
        <w:t xml:space="preserve">4) </w:t>
      </w:r>
      <w:r w:rsidR="00C17F8E" w:rsidRPr="00C17F8E">
        <w:rPr>
          <w:rFonts w:eastAsia="Times New Roman"/>
          <w:color w:val="auto"/>
          <w:sz w:val="44"/>
          <w:szCs w:val="44"/>
          <w:lang w:eastAsia="ru-RU"/>
        </w:rPr>
        <w:t xml:space="preserve">Новороссийск, город именем России нареченный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09:00 - 17:00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08:00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1650 </w:t>
            </w:r>
          </w:p>
        </w:tc>
      </w:tr>
    </w:tbl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  <w:r w:rsidRPr="00C17F8E">
        <w:rPr>
          <w:rFonts w:eastAsia="Times New Roman"/>
          <w:color w:val="auto"/>
          <w:lang w:eastAsia="ru-RU"/>
        </w:rPr>
        <w:t xml:space="preserve">ИЛИ </w:t>
      </w:r>
    </w:p>
    <w:p w:rsidR="00C17F8E" w:rsidRPr="00C17F8E" w:rsidRDefault="00CF57BC" w:rsidP="00C17F8E">
      <w:pPr>
        <w:rPr>
          <w:rFonts w:eastAsia="Times New Roman"/>
          <w:color w:val="auto"/>
          <w:sz w:val="40"/>
          <w:szCs w:val="40"/>
          <w:lang w:eastAsia="ru-RU"/>
        </w:rPr>
      </w:pPr>
      <w:r w:rsidRPr="00CF57BC">
        <w:rPr>
          <w:rFonts w:eastAsia="Times New Roman"/>
          <w:color w:val="auto"/>
          <w:sz w:val="40"/>
          <w:szCs w:val="40"/>
          <w:lang w:eastAsia="ru-RU"/>
        </w:rPr>
        <w:t>5)</w:t>
      </w:r>
      <w:r w:rsidR="00C17F8E" w:rsidRPr="00C17F8E">
        <w:rPr>
          <w:rFonts w:eastAsia="Times New Roman"/>
          <w:color w:val="auto"/>
          <w:sz w:val="40"/>
          <w:szCs w:val="40"/>
          <w:lang w:eastAsia="ru-RU"/>
        </w:rPr>
        <w:t xml:space="preserve">Центр винного туризма «Абрау-Дюрсо </w:t>
      </w:r>
    </w:p>
    <w:p w:rsidR="00C17F8E" w:rsidRPr="00C17F8E" w:rsidRDefault="00C17F8E" w:rsidP="00C17F8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280"/>
        <w:gridCol w:w="2130"/>
        <w:gridCol w:w="782"/>
      </w:tblGrid>
      <w:tr w:rsidR="00C17F8E" w:rsidRPr="00C17F8E" w:rsidTr="00C17F8E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ВРЕМЯ ПРОВЕДЕНИЯ </w:t>
            </w:r>
          </w:p>
        </w:tc>
        <w:tc>
          <w:tcPr>
            <w:tcW w:w="225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ДЛИТЕЛЬНОСТЬ, ЧАС </w:t>
            </w:r>
          </w:p>
        </w:tc>
        <w:tc>
          <w:tcPr>
            <w:tcW w:w="2100" w:type="dxa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ВАРИАНТ ЭКСКУРСИИ </w:t>
            </w:r>
          </w:p>
        </w:tc>
        <w:tc>
          <w:tcPr>
            <w:tcW w:w="0" w:type="auto"/>
            <w:vAlign w:val="center"/>
            <w:hideMark/>
          </w:tcPr>
          <w:p w:rsidR="00C17F8E" w:rsidRPr="00C17F8E" w:rsidRDefault="00C17F8E" w:rsidP="00C17F8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17F8E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</w:t>
            </w:r>
          </w:p>
        </w:tc>
      </w:tr>
      <w:tr w:rsidR="00C17F8E" w:rsidRPr="00C17F8E" w:rsidTr="00C17F8E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09:00 - 16:30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07:30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Автобусная </w:t>
            </w:r>
          </w:p>
        </w:tc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7F8E" w:rsidRPr="00C17F8E" w:rsidRDefault="00C17F8E" w:rsidP="00C17F8E">
            <w:pPr>
              <w:rPr>
                <w:rFonts w:eastAsia="Times New Roman"/>
                <w:color w:val="auto"/>
                <w:lang w:eastAsia="ru-RU"/>
              </w:rPr>
            </w:pPr>
            <w:r w:rsidRPr="00C17F8E">
              <w:rPr>
                <w:rFonts w:eastAsia="Times New Roman"/>
                <w:color w:val="auto"/>
                <w:lang w:eastAsia="ru-RU"/>
              </w:rPr>
              <w:t xml:space="preserve">2150 </w:t>
            </w:r>
          </w:p>
        </w:tc>
      </w:tr>
    </w:tbl>
    <w:p w:rsidR="00C17F8E" w:rsidRDefault="00C17F8E"/>
    <w:p w:rsidR="00CF57BC" w:rsidRDefault="00CF57BC"/>
    <w:p w:rsidR="00CF57BC" w:rsidRDefault="00CF57BC"/>
    <w:p w:rsidR="00CF57BC" w:rsidRDefault="00CF57BC"/>
    <w:p w:rsidR="00CF57BC" w:rsidRDefault="00CF57BC"/>
    <w:p w:rsidR="00CF57BC" w:rsidRDefault="00CF57BC"/>
    <w:p w:rsidR="00CF57BC" w:rsidRDefault="00CF57BC">
      <w:r>
        <w:t>*Экскурсии и цены могут меняться, наличие мест и заказ экскурсий происходит на теплоходе в экскурсионном бюро.</w:t>
      </w:r>
      <w:r w:rsidR="00261C7D">
        <w:t xml:space="preserve"> Все экскурсии предоставляет круизная компания.</w:t>
      </w:r>
    </w:p>
    <w:p w:rsidR="00261C7D" w:rsidRPr="00C17F8E" w:rsidRDefault="00261C7D"/>
    <w:sectPr w:rsidR="00261C7D" w:rsidRPr="00C17F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1F" w:rsidRDefault="007C561F" w:rsidP="008801F1">
      <w:r>
        <w:separator/>
      </w:r>
    </w:p>
  </w:endnote>
  <w:endnote w:type="continuationSeparator" w:id="0">
    <w:p w:rsidR="007C561F" w:rsidRDefault="007C561F" w:rsidP="0088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1F" w:rsidRDefault="007C561F" w:rsidP="008801F1">
      <w:r>
        <w:separator/>
      </w:r>
    </w:p>
  </w:footnote>
  <w:footnote w:type="continuationSeparator" w:id="0">
    <w:p w:rsidR="007C561F" w:rsidRDefault="007C561F" w:rsidP="0088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1" w:rsidRDefault="008801F1" w:rsidP="008801F1">
    <w:pPr>
      <w:tabs>
        <w:tab w:val="left" w:pos="2370"/>
      </w:tabs>
      <w:jc w:val="center"/>
      <w:rPr>
        <w:rFonts w:ascii="Arial" w:eastAsia="Arial" w:hAnsi="Arial" w:cs="Arial"/>
        <w:b/>
        <w:color w:val="365F91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219200" cy="866775"/>
          <wp:effectExtent l="0" t="0" r="0" b="9525"/>
          <wp:wrapTight wrapText="right">
            <wp:wrapPolygon edited="0">
              <wp:start x="0" y="0"/>
              <wp:lineTo x="0" y="21363"/>
              <wp:lineTo x="21263" y="21363"/>
              <wp:lineTo x="21263" y="0"/>
              <wp:lineTo x="0" y="0"/>
            </wp:wrapPolygon>
          </wp:wrapTight>
          <wp:docPr id="1" name="Рисунок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365F91"/>
        <w:sz w:val="28"/>
        <w:szCs w:val="28"/>
      </w:rPr>
      <w:t>ТУРАГЕНТСТВО «ПЛАНЕТА-ТУР»</w:t>
    </w:r>
  </w:p>
  <w:p w:rsidR="008801F1" w:rsidRDefault="008801F1" w:rsidP="008801F1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>
      <w:rPr>
        <w:rFonts w:ascii="Arial" w:eastAsia="Arial" w:hAnsi="Arial" w:cs="Arial"/>
        <w:b/>
        <w:color w:val="365F91"/>
      </w:rPr>
      <w:t>г. Новороссийск, ул. Лейтенанта-Шмидта д. 30,1 этаж, офис 9/1</w:t>
    </w:r>
  </w:p>
  <w:p w:rsidR="008801F1" w:rsidRDefault="008801F1" w:rsidP="008801F1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>
      <w:rPr>
        <w:rFonts w:ascii="Arial" w:eastAsia="Arial" w:hAnsi="Arial" w:cs="Arial"/>
        <w:b/>
        <w:color w:val="365F91"/>
      </w:rPr>
      <w:t>Телефон: 8(8617) 65-64-54, 8 (918) 331-97-97,</w:t>
    </w:r>
  </w:p>
  <w:p w:rsidR="008801F1" w:rsidRDefault="005E6E9E" w:rsidP="008801F1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hyperlink r:id="rId2" w:history="1">
      <w:r w:rsidR="008801F1">
        <w:rPr>
          <w:rStyle w:val="a4"/>
          <w:rFonts w:ascii="Arial" w:eastAsia="Arial" w:hAnsi="Arial" w:cs="Arial"/>
          <w:b/>
          <w:color w:val="365F91"/>
          <w:lang w:val="en-US"/>
        </w:rPr>
        <w:t>planeta</w:t>
      </w:r>
      <w:r w:rsidR="008801F1">
        <w:rPr>
          <w:rStyle w:val="a4"/>
          <w:rFonts w:ascii="Arial" w:eastAsia="Arial" w:hAnsi="Arial" w:cs="Arial"/>
          <w:b/>
          <w:color w:val="365F91"/>
        </w:rPr>
        <w:t>-</w:t>
      </w:r>
      <w:r w:rsidR="008801F1">
        <w:rPr>
          <w:rStyle w:val="a4"/>
          <w:rFonts w:ascii="Arial" w:eastAsia="Arial" w:hAnsi="Arial" w:cs="Arial"/>
          <w:b/>
          <w:color w:val="365F91"/>
          <w:lang w:val="en-US"/>
        </w:rPr>
        <w:t>tours</w:t>
      </w:r>
      <w:r w:rsidR="008801F1">
        <w:rPr>
          <w:rStyle w:val="a4"/>
          <w:rFonts w:ascii="Arial" w:eastAsia="Arial" w:hAnsi="Arial" w:cs="Arial"/>
          <w:b/>
          <w:color w:val="365F91"/>
        </w:rPr>
        <w:t>@</w:t>
      </w:r>
      <w:r w:rsidR="008801F1">
        <w:rPr>
          <w:rStyle w:val="a4"/>
          <w:rFonts w:ascii="Arial" w:eastAsia="Arial" w:hAnsi="Arial" w:cs="Arial"/>
          <w:b/>
          <w:color w:val="365F91"/>
          <w:lang w:val="en-US"/>
        </w:rPr>
        <w:t>mail</w:t>
      </w:r>
      <w:r w:rsidR="008801F1">
        <w:rPr>
          <w:rStyle w:val="a4"/>
          <w:rFonts w:ascii="Arial" w:eastAsia="Arial" w:hAnsi="Arial" w:cs="Arial"/>
          <w:b/>
          <w:color w:val="365F91"/>
        </w:rPr>
        <w:t>.</w:t>
      </w:r>
      <w:r w:rsidR="008801F1">
        <w:rPr>
          <w:rStyle w:val="a4"/>
          <w:rFonts w:ascii="Arial" w:eastAsia="Arial" w:hAnsi="Arial" w:cs="Arial"/>
          <w:b/>
          <w:color w:val="365F91"/>
          <w:lang w:val="en-US"/>
        </w:rPr>
        <w:t>ru</w:t>
      </w:r>
    </w:hyperlink>
    <w:r w:rsidR="008801F1">
      <w:rPr>
        <w:rFonts w:ascii="Arial" w:eastAsia="Arial" w:hAnsi="Arial" w:cs="Arial"/>
        <w:b/>
        <w:color w:val="365F91"/>
      </w:rPr>
      <w:t xml:space="preserve">, </w:t>
    </w:r>
    <w:r w:rsidR="008801F1">
      <w:rPr>
        <w:rFonts w:ascii="Arial" w:eastAsia="Arial" w:hAnsi="Arial" w:cs="Arial"/>
        <w:b/>
        <w:color w:val="365F91"/>
        <w:lang w:val="en-US"/>
      </w:rPr>
      <w:t>www</w:t>
    </w:r>
    <w:r w:rsidR="008801F1">
      <w:rPr>
        <w:rFonts w:ascii="Arial" w:eastAsia="Arial" w:hAnsi="Arial" w:cs="Arial"/>
        <w:b/>
        <w:color w:val="365F91"/>
      </w:rPr>
      <w:t>.</w:t>
    </w:r>
    <w:r w:rsidR="008801F1">
      <w:rPr>
        <w:rFonts w:ascii="Arial" w:eastAsia="Arial" w:hAnsi="Arial" w:cs="Arial"/>
        <w:b/>
        <w:color w:val="365F91"/>
        <w:lang w:val="en-US"/>
      </w:rPr>
      <w:t>planetanov</w:t>
    </w:r>
    <w:r w:rsidR="008801F1">
      <w:rPr>
        <w:rFonts w:ascii="Arial" w:eastAsia="Arial" w:hAnsi="Arial" w:cs="Arial"/>
        <w:b/>
        <w:color w:val="365F91"/>
      </w:rPr>
      <w:t>.</w:t>
    </w:r>
    <w:r w:rsidR="008801F1">
      <w:rPr>
        <w:rFonts w:ascii="Arial" w:eastAsia="Arial" w:hAnsi="Arial" w:cs="Arial"/>
        <w:b/>
        <w:color w:val="365F91"/>
        <w:lang w:val="en-US"/>
      </w:rPr>
      <w:t>ru</w:t>
    </w:r>
  </w:p>
  <w:p w:rsidR="008801F1" w:rsidRDefault="008801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AF"/>
    <w:rsid w:val="001A1AA3"/>
    <w:rsid w:val="00261C7D"/>
    <w:rsid w:val="00476CF7"/>
    <w:rsid w:val="004D616D"/>
    <w:rsid w:val="00633B53"/>
    <w:rsid w:val="007C561F"/>
    <w:rsid w:val="008801F1"/>
    <w:rsid w:val="00985AAF"/>
    <w:rsid w:val="00C17F8E"/>
    <w:rsid w:val="00CF57BC"/>
    <w:rsid w:val="00DD543D"/>
    <w:rsid w:val="00E1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styleId="a4">
    <w:name w:val="Hyperlink"/>
    <w:basedOn w:val="a0"/>
    <w:uiPriority w:val="99"/>
    <w:semiHidden/>
    <w:unhideWhenUsed/>
    <w:rsid w:val="00C17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0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1F1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0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1F1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styleId="a4">
    <w:name w:val="Hyperlink"/>
    <w:basedOn w:val="a0"/>
    <w:uiPriority w:val="99"/>
    <w:semiHidden/>
    <w:unhideWhenUsed/>
    <w:rsid w:val="00C17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0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1F1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0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01F1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eta-tours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2017-06-19T07:26:00Z</dcterms:created>
  <dcterms:modified xsi:type="dcterms:W3CDTF">2017-06-19T07:27:00Z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